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A17" w:rsidRPr="00CB3C72" w:rsidRDefault="00CB3C72" w:rsidP="00CB3C72">
      <w:pPr>
        <w:jc w:val="center"/>
        <w:rPr>
          <w:b/>
          <w:lang w:val="ro-RO"/>
        </w:rPr>
      </w:pPr>
      <w:r w:rsidRPr="00CB3C72">
        <w:rPr>
          <w:b/>
          <w:lang w:val="ro-RO"/>
        </w:rPr>
        <w:t>Gazeta Dâmboviței</w:t>
      </w:r>
    </w:p>
    <w:p w:rsidR="00CB3C72" w:rsidRDefault="00CB3C72">
      <w:pPr>
        <w:rPr>
          <w:lang w:val="ro-RO"/>
        </w:rPr>
      </w:pPr>
    </w:p>
    <w:p w:rsidR="00CB3C72" w:rsidRDefault="00036E99">
      <w:pPr>
        <w:rPr>
          <w:lang w:val="ro-RO"/>
        </w:rPr>
      </w:pPr>
      <w:hyperlink r:id="rId4" w:history="1">
        <w:r w:rsidR="00CB3C72" w:rsidRPr="009D520A">
          <w:rPr>
            <w:rStyle w:val="Hyperlink"/>
            <w:lang w:val="ro-RO"/>
          </w:rPr>
          <w:t>https://www.gazetadambovitei.ro/educatie/formarea-cadrelor-didactice-din-liceul-de-arte-prin-proiectele-erasmus/</w:t>
        </w:r>
      </w:hyperlink>
      <w:r w:rsidR="00CB3C72">
        <w:rPr>
          <w:lang w:val="ro-RO"/>
        </w:rPr>
        <w:t xml:space="preserve"> </w:t>
      </w:r>
    </w:p>
    <w:p w:rsidR="00036E99" w:rsidRDefault="00036E99">
      <w:pPr>
        <w:rPr>
          <w:lang w:val="ro-RO"/>
        </w:rPr>
      </w:pPr>
      <w:hyperlink r:id="rId5" w:history="1">
        <w:r w:rsidRPr="004E35F0">
          <w:rPr>
            <w:rStyle w:val="Hyperlink"/>
            <w:lang w:val="ro-RO"/>
          </w:rPr>
          <w:t>https://www.gazetadambovitei.ro/educatie/dezvoltare-profesionala-prin-proiectele-erasmus-vet-in-liceul-de-arte/</w:t>
        </w:r>
      </w:hyperlink>
      <w:r>
        <w:rPr>
          <w:lang w:val="ro-RO"/>
        </w:rPr>
        <w:t xml:space="preserve"> </w:t>
      </w:r>
    </w:p>
    <w:p w:rsidR="00CB3C72" w:rsidRPr="00BE69CA" w:rsidRDefault="00036E99">
      <w:hyperlink r:id="rId6" w:history="1">
        <w:r w:rsidRPr="004E35F0">
          <w:rPr>
            <w:rStyle w:val="Hyperlink"/>
            <w:lang w:val="ro-RO"/>
          </w:rPr>
          <w:t>https://www.gazetadambovitei.ro/educatie/proiect-erasmus-vet-pentru-elevii-liceului-de-arte/</w:t>
        </w:r>
      </w:hyperlink>
      <w:r>
        <w:rPr>
          <w:lang w:val="ro-RO"/>
        </w:rPr>
        <w:t xml:space="preserve"> </w:t>
      </w:r>
      <w:bookmarkStart w:id="0" w:name="_GoBack"/>
      <w:bookmarkEnd w:id="0"/>
      <w:r w:rsidR="00CB3C72">
        <w:rPr>
          <w:lang w:val="ro-RO"/>
        </w:rPr>
        <w:t xml:space="preserve"> </w:t>
      </w:r>
    </w:p>
    <w:sectPr w:rsidR="00CB3C72" w:rsidRPr="00BE6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72"/>
    <w:rsid w:val="00036E99"/>
    <w:rsid w:val="00214A17"/>
    <w:rsid w:val="00BE69CA"/>
    <w:rsid w:val="00CB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DF6A39-D6AD-4452-A50D-81CC541C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3C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zetadambovitei.ro/educatie/proiect-erasmus-vet-pentru-elevii-liceului-de-arte/" TargetMode="External"/><Relationship Id="rId5" Type="http://schemas.openxmlformats.org/officeDocument/2006/relationships/hyperlink" Target="https://www.gazetadambovitei.ro/educatie/dezvoltare-profesionala-prin-proiectele-erasmus-vet-in-liceul-de-arte/" TargetMode="External"/><Relationship Id="rId4" Type="http://schemas.openxmlformats.org/officeDocument/2006/relationships/hyperlink" Target="https://www.gazetadambovitei.ro/educatie/formarea-cadrelor-didactice-din-liceul-de-arte-prin-proiectele-erasm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3</cp:revision>
  <dcterms:created xsi:type="dcterms:W3CDTF">2025-11-10T13:53:00Z</dcterms:created>
  <dcterms:modified xsi:type="dcterms:W3CDTF">2025-11-11T17:19:00Z</dcterms:modified>
</cp:coreProperties>
</file>